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E" w:rsidRPr="00C3415E" w:rsidRDefault="00C3415E" w:rsidP="00C3415E">
      <w:pPr>
        <w:pStyle w:val="Sinespaciado"/>
        <w:rPr>
          <w:rFonts w:ascii="Arial" w:hAnsi="Arial" w:cs="Arial"/>
          <w:sz w:val="28"/>
          <w:szCs w:val="28"/>
        </w:rPr>
      </w:pPr>
      <w:r w:rsidRPr="00C3415E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2AAC4104" wp14:editId="2D46F4F2">
            <wp:extent cx="933450" cy="938372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ás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29" cy="94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57" w:rsidRDefault="00430E57" w:rsidP="00BD54D9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16BA6" w:rsidRDefault="00C3415E" w:rsidP="00BD54D9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C3415E">
        <w:rPr>
          <w:rFonts w:ascii="Arial" w:hAnsi="Arial" w:cs="Arial"/>
          <w:b/>
          <w:sz w:val="28"/>
          <w:szCs w:val="28"/>
          <w:u w:val="single"/>
        </w:rPr>
        <w:t>Manual de instalación mampara</w:t>
      </w:r>
      <w:r w:rsidR="007317A1">
        <w:rPr>
          <w:rFonts w:ascii="Arial" w:hAnsi="Arial" w:cs="Arial"/>
          <w:b/>
          <w:sz w:val="28"/>
          <w:szCs w:val="28"/>
          <w:u w:val="single"/>
        </w:rPr>
        <w:t>s</w:t>
      </w:r>
      <w:r w:rsidRPr="00C3415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31DD">
        <w:rPr>
          <w:rFonts w:ascii="Arial" w:hAnsi="Arial" w:cs="Arial"/>
          <w:b/>
          <w:sz w:val="28"/>
          <w:szCs w:val="28"/>
          <w:u w:val="single"/>
        </w:rPr>
        <w:t>de paño fijo</w:t>
      </w:r>
      <w:r w:rsidR="007317A1">
        <w:rPr>
          <w:rFonts w:ascii="Arial" w:hAnsi="Arial" w:cs="Arial"/>
          <w:b/>
          <w:sz w:val="28"/>
          <w:szCs w:val="28"/>
          <w:u w:val="single"/>
        </w:rPr>
        <w:t xml:space="preserve"> BOX.</w:t>
      </w:r>
      <w:r w:rsidR="00B16BA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16BA6" w:rsidRDefault="00B16BA6" w:rsidP="00BD54D9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16BA6" w:rsidRDefault="00B16BA6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paño fijo es el tipo de mampara más simple ya que solo está conformado por perfil tipo “U” en pared y en piso y el paño de cristal. Podría ser también de per</w:t>
      </w:r>
      <w:r w:rsidR="00E55B3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metro completo con lo cual llevaría, además, perfil U en los lados libres enmarcando la totalidad del paño.</w:t>
      </w:r>
    </w:p>
    <w:p w:rsidR="00806194" w:rsidRDefault="00806194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A707B2" w:rsidRDefault="00A707B2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21707" cy="37623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ell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17" cy="376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21707" cy="37623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negr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76" cy="376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B2" w:rsidRDefault="00A707B2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D436CF" w:rsidRPr="00B16BA6" w:rsidRDefault="00D436CF" w:rsidP="00BD54D9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La instalación de </w:t>
      </w:r>
      <w:r w:rsidR="00B16BA6">
        <w:rPr>
          <w:rFonts w:ascii="Arial" w:hAnsi="Arial" w:cs="Arial"/>
          <w:sz w:val="24"/>
          <w:szCs w:val="24"/>
        </w:rPr>
        <w:t>paños fijos</w:t>
      </w:r>
      <w:r>
        <w:rPr>
          <w:rFonts w:ascii="Arial" w:hAnsi="Arial" w:cs="Arial"/>
          <w:sz w:val="24"/>
          <w:szCs w:val="24"/>
        </w:rPr>
        <w:t xml:space="preserve"> requiere fundamentalmente de una correcta medición del plomo</w:t>
      </w:r>
      <w:r w:rsidR="00113E98">
        <w:rPr>
          <w:rFonts w:ascii="Arial" w:hAnsi="Arial" w:cs="Arial"/>
          <w:sz w:val="24"/>
          <w:szCs w:val="24"/>
        </w:rPr>
        <w:t xml:space="preserve"> (vertical a 90º con respecto al piso)</w:t>
      </w:r>
      <w:r w:rsidR="004901F6">
        <w:rPr>
          <w:rFonts w:ascii="Arial" w:hAnsi="Arial" w:cs="Arial"/>
          <w:sz w:val="24"/>
          <w:szCs w:val="24"/>
        </w:rPr>
        <w:t xml:space="preserve"> y de la escuadra</w:t>
      </w:r>
      <w:r w:rsidR="00113E98">
        <w:rPr>
          <w:rFonts w:ascii="Arial" w:hAnsi="Arial" w:cs="Arial"/>
          <w:sz w:val="24"/>
          <w:szCs w:val="24"/>
        </w:rPr>
        <w:t xml:space="preserve"> (horizontal a 90º con respecto a la pared) en los apoyos</w:t>
      </w:r>
      <w:r w:rsidR="004901F6">
        <w:rPr>
          <w:rFonts w:ascii="Arial" w:hAnsi="Arial" w:cs="Arial"/>
          <w:sz w:val="24"/>
          <w:szCs w:val="24"/>
        </w:rPr>
        <w:t xml:space="preserve">. </w:t>
      </w:r>
    </w:p>
    <w:p w:rsidR="00D436CF" w:rsidRDefault="00D436CF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45280F" w:rsidRPr="0045280F" w:rsidRDefault="004901F6" w:rsidP="00BD54D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 1</w:t>
      </w:r>
      <w:r w:rsidR="0045280F" w:rsidRPr="0045280F">
        <w:rPr>
          <w:rFonts w:ascii="Arial" w:hAnsi="Arial" w:cs="Arial"/>
          <w:b/>
          <w:sz w:val="24"/>
          <w:szCs w:val="24"/>
        </w:rPr>
        <w:t xml:space="preserve">: </w:t>
      </w:r>
      <w:r w:rsidR="00C57AEC">
        <w:rPr>
          <w:rFonts w:ascii="Arial" w:hAnsi="Arial" w:cs="Arial"/>
          <w:b/>
          <w:sz w:val="24"/>
          <w:szCs w:val="24"/>
        </w:rPr>
        <w:t xml:space="preserve">Tomar </w:t>
      </w:r>
      <w:r w:rsidR="00E55B3D">
        <w:rPr>
          <w:rFonts w:ascii="Arial" w:hAnsi="Arial" w:cs="Arial"/>
          <w:b/>
          <w:sz w:val="24"/>
          <w:szCs w:val="24"/>
        </w:rPr>
        <w:t xml:space="preserve">la escuadra, </w:t>
      </w:r>
      <w:r w:rsidR="00C57AEC">
        <w:rPr>
          <w:rFonts w:ascii="Arial" w:hAnsi="Arial" w:cs="Arial"/>
          <w:b/>
          <w:sz w:val="24"/>
          <w:szCs w:val="24"/>
        </w:rPr>
        <w:t>el plomo y pr</w:t>
      </w:r>
      <w:r w:rsidR="0045280F" w:rsidRPr="0045280F">
        <w:rPr>
          <w:rFonts w:ascii="Arial" w:hAnsi="Arial" w:cs="Arial"/>
          <w:b/>
          <w:sz w:val="24"/>
          <w:szCs w:val="24"/>
        </w:rPr>
        <w:t xml:space="preserve">esentar </w:t>
      </w:r>
      <w:r>
        <w:rPr>
          <w:rFonts w:ascii="Arial" w:hAnsi="Arial" w:cs="Arial"/>
          <w:b/>
          <w:sz w:val="24"/>
          <w:szCs w:val="24"/>
        </w:rPr>
        <w:t>el paño</w:t>
      </w:r>
      <w:r w:rsidR="0045280F" w:rsidRPr="0045280F">
        <w:rPr>
          <w:rFonts w:ascii="Arial" w:hAnsi="Arial" w:cs="Arial"/>
          <w:b/>
          <w:sz w:val="24"/>
          <w:szCs w:val="24"/>
        </w:rPr>
        <w:t>.</w:t>
      </w:r>
    </w:p>
    <w:p w:rsidR="0045280F" w:rsidRDefault="0045280F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recomendable consultar la altura de los caños del baño. </w:t>
      </w:r>
      <w:r w:rsidR="004901F6">
        <w:rPr>
          <w:rFonts w:ascii="Arial" w:hAnsi="Arial" w:cs="Arial"/>
          <w:sz w:val="24"/>
          <w:szCs w:val="24"/>
        </w:rPr>
        <w:t xml:space="preserve">Preferentemente perforar la pared por encima de los sesenta centímetros para evitar </w:t>
      </w:r>
      <w:r>
        <w:rPr>
          <w:rFonts w:ascii="Arial" w:hAnsi="Arial" w:cs="Arial"/>
          <w:sz w:val="24"/>
          <w:szCs w:val="24"/>
        </w:rPr>
        <w:t>que si pasa un caño el tornillo puede perforarlo.</w:t>
      </w:r>
      <w:r w:rsidR="004901F6">
        <w:rPr>
          <w:rFonts w:ascii="Arial" w:hAnsi="Arial" w:cs="Arial"/>
          <w:sz w:val="24"/>
          <w:szCs w:val="24"/>
        </w:rPr>
        <w:t xml:space="preserve"> Más arriba de esa altura es poco probable que haya cañerías de distribución (¡Atención: puede haber de bajada!)</w:t>
      </w:r>
    </w:p>
    <w:p w:rsidR="00E55B3D" w:rsidRDefault="00E55B3D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5250B7" w:rsidRDefault="00554B78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hay que d</w:t>
      </w:r>
      <w:r w:rsidR="00C57AEC">
        <w:rPr>
          <w:rFonts w:ascii="Arial" w:hAnsi="Arial" w:cs="Arial"/>
          <w:sz w:val="24"/>
          <w:szCs w:val="24"/>
        </w:rPr>
        <w:t>efinir la línea en la que se fijará la hoja en el plano horizontal elegido</w:t>
      </w:r>
      <w:r>
        <w:rPr>
          <w:rFonts w:ascii="Arial" w:hAnsi="Arial" w:cs="Arial"/>
          <w:sz w:val="24"/>
          <w:szCs w:val="24"/>
        </w:rPr>
        <w:t xml:space="preserve"> de acuerdo a la conveniencia del usuario</w:t>
      </w:r>
      <w:r w:rsidR="00C57AEC">
        <w:rPr>
          <w:rFonts w:ascii="Arial" w:hAnsi="Arial" w:cs="Arial"/>
          <w:sz w:val="24"/>
          <w:szCs w:val="24"/>
        </w:rPr>
        <w:t xml:space="preserve">: centro o bordes del pediluvio, borde de bañera, etc. </w:t>
      </w:r>
      <w:r w:rsidR="00E55B3D">
        <w:rPr>
          <w:rFonts w:ascii="Arial" w:hAnsi="Arial" w:cs="Arial"/>
          <w:sz w:val="24"/>
          <w:szCs w:val="24"/>
        </w:rPr>
        <w:t>Verificar que esa línea de posición esté en escuadra con la pared y con el pediluvio (bañera, piso o apoyo que haya).</w:t>
      </w:r>
      <w:r w:rsidR="00EB7DFA">
        <w:rPr>
          <w:rFonts w:ascii="Arial" w:hAnsi="Arial" w:cs="Arial"/>
          <w:sz w:val="24"/>
          <w:szCs w:val="24"/>
        </w:rPr>
        <w:t xml:space="preserve"> Marcarla para tener la referencia.</w:t>
      </w:r>
    </w:p>
    <w:p w:rsidR="00C57AEC" w:rsidRDefault="00EB7DFA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Siguiendo</w:t>
      </w:r>
      <w:r w:rsidR="00C57AEC">
        <w:rPr>
          <w:rFonts w:ascii="Arial" w:hAnsi="Arial" w:cs="Arial"/>
          <w:sz w:val="24"/>
          <w:szCs w:val="24"/>
        </w:rPr>
        <w:t xml:space="preserve"> esa línea definida </w:t>
      </w:r>
      <w:r w:rsidR="00554B78">
        <w:rPr>
          <w:rFonts w:ascii="Arial" w:hAnsi="Arial" w:cs="Arial"/>
          <w:sz w:val="24"/>
          <w:szCs w:val="24"/>
        </w:rPr>
        <w:t xml:space="preserve">de posición horizontal </w:t>
      </w:r>
      <w:r w:rsidR="00C57AEC">
        <w:rPr>
          <w:rFonts w:ascii="Arial" w:hAnsi="Arial" w:cs="Arial"/>
          <w:sz w:val="24"/>
          <w:szCs w:val="24"/>
        </w:rPr>
        <w:t xml:space="preserve">marcar en la pared vertical </w:t>
      </w:r>
      <w:r w:rsidR="00864CB8">
        <w:rPr>
          <w:rFonts w:ascii="Arial" w:hAnsi="Arial" w:cs="Arial"/>
          <w:sz w:val="24"/>
          <w:szCs w:val="24"/>
        </w:rPr>
        <w:t>los bordes externos del</w:t>
      </w:r>
      <w:r w:rsidR="00554B78">
        <w:rPr>
          <w:rFonts w:ascii="Arial" w:hAnsi="Arial" w:cs="Arial"/>
          <w:sz w:val="24"/>
          <w:szCs w:val="24"/>
        </w:rPr>
        <w:t xml:space="preserve"> perfil </w:t>
      </w:r>
      <w:r w:rsidR="00E55B3D">
        <w:rPr>
          <w:rFonts w:ascii="Arial" w:hAnsi="Arial" w:cs="Arial"/>
          <w:sz w:val="24"/>
          <w:szCs w:val="24"/>
        </w:rPr>
        <w:t>donde se fijará el perfil U vertical</w:t>
      </w:r>
      <w:r w:rsidR="00554B78">
        <w:rPr>
          <w:rFonts w:ascii="Arial" w:hAnsi="Arial" w:cs="Arial"/>
          <w:sz w:val="24"/>
          <w:szCs w:val="24"/>
        </w:rPr>
        <w:t xml:space="preserve">, </w:t>
      </w:r>
      <w:r w:rsidR="00864CB8">
        <w:rPr>
          <w:rFonts w:ascii="Arial" w:hAnsi="Arial" w:cs="Arial"/>
          <w:sz w:val="24"/>
          <w:szCs w:val="24"/>
        </w:rPr>
        <w:t>aplomando con una regla</w:t>
      </w:r>
      <w:r w:rsidR="00554B78">
        <w:rPr>
          <w:rFonts w:ascii="Arial" w:hAnsi="Arial" w:cs="Arial"/>
          <w:sz w:val="24"/>
          <w:szCs w:val="24"/>
        </w:rPr>
        <w:t xml:space="preserve"> (o el mismo perfil)</w:t>
      </w:r>
      <w:r w:rsidR="00864CB8">
        <w:rPr>
          <w:rFonts w:ascii="Arial" w:hAnsi="Arial" w:cs="Arial"/>
          <w:sz w:val="24"/>
          <w:szCs w:val="24"/>
        </w:rPr>
        <w:t xml:space="preserve"> y nivel de burbuja.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FA" w:rsidRDefault="00EB7DFA" w:rsidP="00EB7DFA">
      <w:pPr>
        <w:pStyle w:val="Sinespaciado"/>
        <w:keepNext/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541C4313" wp14:editId="5B460026">
            <wp:extent cx="2164560" cy="2886074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Alinear fij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38" cy="290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780A040" wp14:editId="0C90870D">
            <wp:extent cx="2159794" cy="2879721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Aplom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71" cy="29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164522" cy="2884491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Aplom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230" cy="28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FA" w:rsidRPr="00EB7DFA" w:rsidRDefault="00EB7DFA" w:rsidP="00EB7DFA">
      <w:pPr>
        <w:pStyle w:val="Epgrafe"/>
        <w:rPr>
          <w:sz w:val="24"/>
          <w:szCs w:val="24"/>
        </w:rPr>
      </w:pPr>
      <w:r w:rsidRPr="00EB7DFA">
        <w:rPr>
          <w:sz w:val="24"/>
          <w:szCs w:val="24"/>
        </w:rPr>
        <w:t>Definir posición horizontal</w:t>
      </w:r>
      <w:r>
        <w:rPr>
          <w:sz w:val="24"/>
          <w:szCs w:val="24"/>
        </w:rPr>
        <w:t xml:space="preserve"> y vertical.</w:t>
      </w:r>
    </w:p>
    <w:p w:rsidR="00753591" w:rsidRDefault="00753591" w:rsidP="0075359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53591" w:rsidRPr="0045280F" w:rsidRDefault="00753591" w:rsidP="00753591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Paso </w:t>
      </w:r>
      <w:r>
        <w:rPr>
          <w:rFonts w:ascii="Arial" w:hAnsi="Arial" w:cs="Arial"/>
          <w:b/>
          <w:sz w:val="24"/>
          <w:szCs w:val="24"/>
        </w:rPr>
        <w:t>2</w:t>
      </w:r>
      <w:r w:rsidRPr="0045280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Presentar los perfiles “U”.</w:t>
      </w:r>
    </w:p>
    <w:p w:rsidR="00EB7DFA" w:rsidRDefault="00753591" w:rsidP="00753591">
      <w:pPr>
        <w:pStyle w:val="Epgraf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Una vez que tenemos marcada la posición de los perfiles U en piso y pared vamos a presentarlos en su posición final.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Para eso hay que cortar los perfiles aproximadamente de cinco a diez centímetros más largos que el vidrio. Se cortarán a la medida exacta un poco más adelante.</w:t>
      </w:r>
    </w:p>
    <w:p w:rsidR="00753591" w:rsidRPr="00753591" w:rsidRDefault="00753591" w:rsidP="00753591">
      <w:r>
        <w:rPr>
          <w:noProof/>
          <w:lang w:eastAsia="es-ES"/>
        </w:rPr>
        <w:drawing>
          <wp:inline distT="0" distB="0" distL="0" distR="0">
            <wp:extent cx="3014663" cy="40195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bis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110" cy="40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D7A">
        <w:rPr>
          <w:noProof/>
          <w:lang w:eastAsia="es-ES"/>
        </w:rPr>
        <w:drawing>
          <wp:inline distT="0" distB="0" distL="0" distR="0">
            <wp:extent cx="3014663" cy="40195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Perfor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EC" w:rsidRDefault="00753591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perfiles se presentan en las posiciones que marcamos en el paso 1 y se marcan para perforarlos donde irán los tornillos de fijación</w:t>
      </w:r>
      <w:r w:rsidR="005250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 recomendable que las perforaciones coincidan con las juntas entre placas de revestimiento y recordar perforar la pared por encima de los 60cm.</w:t>
      </w:r>
    </w:p>
    <w:p w:rsidR="00753591" w:rsidRDefault="00753591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Fijar los perfiles a pared y piso </w:t>
      </w:r>
      <w:r w:rsidR="000967F3">
        <w:rPr>
          <w:rFonts w:ascii="Arial" w:hAnsi="Arial" w:cs="Arial"/>
          <w:sz w:val="24"/>
          <w:szCs w:val="24"/>
        </w:rPr>
        <w:t xml:space="preserve">para que queden firmes pero </w:t>
      </w:r>
      <w:r>
        <w:rPr>
          <w:rFonts w:ascii="Arial" w:hAnsi="Arial" w:cs="Arial"/>
          <w:sz w:val="24"/>
          <w:szCs w:val="24"/>
        </w:rPr>
        <w:t>SIN PONER SELLADOR SILICONADO.</w:t>
      </w:r>
    </w:p>
    <w:p w:rsidR="005250B7" w:rsidRDefault="005250B7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DD342E" w:rsidRPr="00DD342E" w:rsidRDefault="00DD342E" w:rsidP="00BD54D9">
      <w:pPr>
        <w:pStyle w:val="Sinespaciado"/>
        <w:rPr>
          <w:rFonts w:ascii="Arial" w:hAnsi="Arial" w:cs="Arial"/>
          <w:b/>
          <w:sz w:val="24"/>
          <w:szCs w:val="24"/>
        </w:rPr>
      </w:pPr>
      <w:r w:rsidRPr="00DD342E">
        <w:rPr>
          <w:rFonts w:ascii="Arial" w:hAnsi="Arial" w:cs="Arial"/>
          <w:b/>
          <w:sz w:val="24"/>
          <w:szCs w:val="24"/>
        </w:rPr>
        <w:lastRenderedPageBreak/>
        <w:t xml:space="preserve">Paso 3: </w:t>
      </w:r>
      <w:r w:rsidR="000967F3">
        <w:rPr>
          <w:rFonts w:ascii="Arial" w:hAnsi="Arial" w:cs="Arial"/>
          <w:b/>
          <w:sz w:val="24"/>
          <w:szCs w:val="24"/>
        </w:rPr>
        <w:t>Ajustar paño</w:t>
      </w:r>
      <w:r w:rsidRPr="00DD342E">
        <w:rPr>
          <w:rFonts w:ascii="Arial" w:hAnsi="Arial" w:cs="Arial"/>
          <w:b/>
          <w:sz w:val="24"/>
          <w:szCs w:val="24"/>
        </w:rPr>
        <w:t>.</w:t>
      </w:r>
    </w:p>
    <w:p w:rsidR="005250B7" w:rsidRDefault="000967F3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Colocamos ahora el paño en los perfiles ensayando lo que sería su posición final. Esto lo hacemos para ajustar el nivel y el plomo</w:t>
      </w:r>
      <w:r w:rsidR="00B76AD4">
        <w:rPr>
          <w:rFonts w:ascii="Arial" w:hAnsi="Arial" w:cs="Arial"/>
          <w:sz w:val="24"/>
          <w:szCs w:val="24"/>
        </w:rPr>
        <w:t xml:space="preserve"> definitivos. </w:t>
      </w:r>
      <w:r w:rsidR="00B76AD4">
        <w:rPr>
          <w:rFonts w:ascii="Arial" w:hAnsi="Arial" w:cs="Arial"/>
          <w:sz w:val="24"/>
          <w:szCs w:val="24"/>
        </w:rPr>
        <w:br/>
        <w:t xml:space="preserve">Con el nivel de burbuja tomar el plomo y compensar en el perfil U horizontal con pequeños tacos (preferentemente plásticos) que vayan llevando el paño de cristal al plomo necesario. Estos tacos además amortiguan el contacto entre cristal y perfil para evitar roturas. </w:t>
      </w:r>
    </w:p>
    <w:p w:rsidR="00B76AD4" w:rsidRDefault="00B76AD4" w:rsidP="00BD54D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paño esté alineado a plomo (vertical a 90º con el piso) retirarlo y recordar qué cantidad de tacos son necesarios y en qué posición.</w:t>
      </w:r>
    </w:p>
    <w:p w:rsidR="00DD342E" w:rsidRDefault="00DD342E" w:rsidP="00BD54D9">
      <w:pPr>
        <w:pStyle w:val="Sinespaciado"/>
        <w:rPr>
          <w:rFonts w:ascii="Arial" w:hAnsi="Arial" w:cs="Arial"/>
          <w:sz w:val="24"/>
          <w:szCs w:val="24"/>
        </w:rPr>
      </w:pPr>
    </w:p>
    <w:p w:rsidR="00DD342E" w:rsidRDefault="00DD342E" w:rsidP="00687D7A">
      <w:pPr>
        <w:pStyle w:val="Sinespaciado"/>
      </w:pPr>
    </w:p>
    <w:p w:rsidR="00CD09C5" w:rsidRPr="00CD09C5" w:rsidRDefault="00CD09C5" w:rsidP="00905D1F">
      <w:pPr>
        <w:pStyle w:val="Sinespaciado"/>
        <w:rPr>
          <w:rFonts w:ascii="Arial" w:hAnsi="Arial" w:cs="Arial"/>
          <w:b/>
          <w:sz w:val="24"/>
          <w:szCs w:val="24"/>
        </w:rPr>
      </w:pPr>
      <w:r w:rsidRPr="00CD09C5">
        <w:rPr>
          <w:rFonts w:ascii="Arial" w:hAnsi="Arial" w:cs="Arial"/>
          <w:b/>
          <w:sz w:val="24"/>
          <w:szCs w:val="24"/>
        </w:rPr>
        <w:t xml:space="preserve">Paso 4: </w:t>
      </w:r>
      <w:r w:rsidR="00B76AD4">
        <w:rPr>
          <w:rFonts w:ascii="Arial" w:hAnsi="Arial" w:cs="Arial"/>
          <w:b/>
          <w:sz w:val="24"/>
          <w:szCs w:val="24"/>
        </w:rPr>
        <w:t>Fijar perfiles en posición final.</w:t>
      </w:r>
    </w:p>
    <w:p w:rsidR="00830CAE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sacar el paño aplomado hay que marcar los perfiles en el borde del paño para cortarlos en su medida real y precisa</w:t>
      </w:r>
      <w:r w:rsidR="00830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D2E26">
        <w:rPr>
          <w:rFonts w:ascii="Arial" w:hAnsi="Arial" w:cs="Arial"/>
          <w:sz w:val="24"/>
          <w:szCs w:val="24"/>
        </w:rPr>
        <w:t xml:space="preserve">Esta medida contemplará el largo necesario de acuerdo a los suplementos utilizados. Si se usan muy pocos suplementos serán solo unos milímetros de pared del perfil y taco de apoyo. </w:t>
      </w:r>
      <w:r>
        <w:rPr>
          <w:rFonts w:ascii="Arial" w:hAnsi="Arial" w:cs="Arial"/>
          <w:sz w:val="24"/>
          <w:szCs w:val="24"/>
        </w:rPr>
        <w:br/>
        <w:t xml:space="preserve">Una vez marcados, sacar el paño de cristal, remover los perfiles y cortarlos a la medida tomada. </w:t>
      </w:r>
      <w:r>
        <w:rPr>
          <w:rFonts w:ascii="Arial" w:hAnsi="Arial" w:cs="Arial"/>
          <w:sz w:val="24"/>
          <w:szCs w:val="24"/>
        </w:rPr>
        <w:br/>
        <w:t>Colocar sellador siliconado neutro en todo el largo de los perfiles y atornillarlos nuevamente en su posición definitiva.</w:t>
      </w: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B76AD4" w:rsidRPr="00B76AD4" w:rsidRDefault="00B76AD4" w:rsidP="00905D1F">
      <w:pPr>
        <w:pStyle w:val="Sinespaciado"/>
        <w:rPr>
          <w:rFonts w:ascii="Arial" w:hAnsi="Arial" w:cs="Arial"/>
          <w:b/>
          <w:sz w:val="24"/>
          <w:szCs w:val="24"/>
        </w:rPr>
      </w:pPr>
      <w:r w:rsidRPr="00B76AD4">
        <w:rPr>
          <w:rFonts w:ascii="Arial" w:hAnsi="Arial" w:cs="Arial"/>
          <w:b/>
          <w:sz w:val="24"/>
          <w:szCs w:val="24"/>
        </w:rPr>
        <w:t>Paso 5: Colocar el paño de cristal.</w:t>
      </w: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los perfiles colocados recolocar los tacos de compensación. Poner siliconas en el interior de los perfiles U y colocar el cristal con cuidado de respetar el plomo tomado en el paso 3. </w:t>
      </w: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sellador de terminación en todo el desarrollos de los perfiles U alisando con la yema del dedo.</w:t>
      </w:r>
    </w:p>
    <w:p w:rsidR="001D2E26" w:rsidRDefault="001D2E26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1D2E26" w:rsidRDefault="001D2E26" w:rsidP="00905D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71825" cy="3819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paño fij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36" cy="38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B76AD4" w:rsidRDefault="00B76AD4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</w:p>
    <w:p w:rsidR="00B76AD4" w:rsidRDefault="00B76AD4" w:rsidP="00B76AD4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B76AD4">
        <w:rPr>
          <w:rFonts w:ascii="Arial" w:hAnsi="Arial" w:cs="Arial"/>
          <w:b/>
          <w:sz w:val="28"/>
          <w:szCs w:val="28"/>
          <w:u w:val="single"/>
        </w:rPr>
        <w:t xml:space="preserve">Apéndice </w:t>
      </w:r>
      <w:r w:rsidRPr="00C3415E">
        <w:rPr>
          <w:rFonts w:ascii="Arial" w:hAnsi="Arial" w:cs="Arial"/>
          <w:b/>
          <w:sz w:val="28"/>
          <w:szCs w:val="28"/>
          <w:u w:val="single"/>
        </w:rPr>
        <w:t>de instalación mampara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C3415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de paño fijo </w:t>
      </w:r>
      <w:r w:rsidR="00430E57">
        <w:rPr>
          <w:rFonts w:ascii="Arial" w:hAnsi="Arial" w:cs="Arial"/>
          <w:b/>
          <w:sz w:val="28"/>
          <w:szCs w:val="28"/>
          <w:u w:val="single"/>
        </w:rPr>
        <w:t xml:space="preserve">con perfil completo </w:t>
      </w:r>
      <w:r>
        <w:rPr>
          <w:rFonts w:ascii="Arial" w:hAnsi="Arial" w:cs="Arial"/>
          <w:b/>
          <w:sz w:val="28"/>
          <w:szCs w:val="28"/>
          <w:u w:val="single"/>
        </w:rPr>
        <w:t xml:space="preserve">BOX. </w:t>
      </w:r>
    </w:p>
    <w:p w:rsidR="00B76AD4" w:rsidRDefault="00B76AD4" w:rsidP="00B76AD4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76AD4" w:rsidRDefault="00B76AD4" w:rsidP="00B76A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paño fijo </w:t>
      </w:r>
      <w:r w:rsidR="005E3BC8">
        <w:rPr>
          <w:rFonts w:ascii="Arial" w:hAnsi="Arial" w:cs="Arial"/>
          <w:sz w:val="24"/>
          <w:szCs w:val="24"/>
        </w:rPr>
        <w:t>puede llevar perfiles en los cuatro bordes enmarcando el paño completo.</w:t>
      </w:r>
    </w:p>
    <w:p w:rsidR="005E3BC8" w:rsidRDefault="005E3BC8" w:rsidP="00B76A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forma de colocación es similar salvo que hay que tener en cuenta la terminación con el perímetro total.</w:t>
      </w:r>
    </w:p>
    <w:p w:rsidR="005E3BC8" w:rsidRDefault="005E3BC8" w:rsidP="00B76AD4">
      <w:pPr>
        <w:pStyle w:val="Sinespaciado"/>
        <w:rPr>
          <w:rFonts w:ascii="Arial" w:hAnsi="Arial" w:cs="Arial"/>
          <w:sz w:val="24"/>
          <w:szCs w:val="24"/>
        </w:rPr>
      </w:pPr>
    </w:p>
    <w:p w:rsidR="001D2E26" w:rsidRDefault="005E3BC8" w:rsidP="00B76A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que considerar que la colocación será similar en todos los pasos hasta llegar al paso 4. </w:t>
      </w:r>
      <w:r>
        <w:rPr>
          <w:rFonts w:ascii="Arial" w:hAnsi="Arial" w:cs="Arial"/>
          <w:sz w:val="24"/>
          <w:szCs w:val="24"/>
        </w:rPr>
        <w:br/>
        <w:t xml:space="preserve">Los perfiles U verticales tendrán el mismo alto que el paños de cristal (o lo que corresponda en función de los suplementos que sea necesario usar). </w:t>
      </w:r>
      <w:r w:rsidR="001D2E26">
        <w:rPr>
          <w:rFonts w:ascii="Arial" w:hAnsi="Arial" w:cs="Arial"/>
          <w:sz w:val="24"/>
          <w:szCs w:val="24"/>
        </w:rPr>
        <w:t>Debe ser así para que hagan de tapa de los cantos del vidrio que de otra forma quedarían visibles.</w:t>
      </w:r>
    </w:p>
    <w:p w:rsidR="005E3BC8" w:rsidRDefault="005E3BC8" w:rsidP="00B76A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horizontales, en cambio, tienen que ser un poco más cortos para permitir que se ajuste el perfil U vertical externo</w:t>
      </w:r>
      <w:r w:rsidR="001D2E26">
        <w:rPr>
          <w:rFonts w:ascii="Arial" w:hAnsi="Arial" w:cs="Arial"/>
          <w:sz w:val="24"/>
          <w:szCs w:val="24"/>
        </w:rPr>
        <w:t xml:space="preserve"> y pueda “morder” el cristal. La medida depende del ancho del perfil U utilizado.</w:t>
      </w:r>
      <w:r w:rsidR="001D2E26">
        <w:rPr>
          <w:rFonts w:ascii="Arial" w:hAnsi="Arial" w:cs="Arial"/>
          <w:sz w:val="24"/>
          <w:szCs w:val="24"/>
        </w:rPr>
        <w:br/>
        <w:t>En la imagen vemos el azul el borde del cristal que no llega al borde final del paño. No es necesario que así sea. Esos vacíos nos ayudan a suplementar para que el conjunto quede en escuadra y a plomo sin dificultades. Es necesario hacer un muy buen sellado de los encuentros entre cristal y per</w:t>
      </w:r>
      <w:bookmarkStart w:id="0" w:name="_GoBack"/>
      <w:bookmarkEnd w:id="0"/>
      <w:r w:rsidR="001D2E26">
        <w:rPr>
          <w:rFonts w:ascii="Arial" w:hAnsi="Arial" w:cs="Arial"/>
          <w:sz w:val="24"/>
          <w:szCs w:val="24"/>
        </w:rPr>
        <w:t>fil.</w:t>
      </w:r>
    </w:p>
    <w:p w:rsidR="001D2E26" w:rsidRDefault="001D2E26" w:rsidP="00B76AD4">
      <w:pPr>
        <w:pStyle w:val="Sinespaciado"/>
        <w:rPr>
          <w:rFonts w:ascii="Arial" w:hAnsi="Arial" w:cs="Arial"/>
          <w:sz w:val="24"/>
          <w:szCs w:val="24"/>
        </w:rPr>
      </w:pPr>
    </w:p>
    <w:p w:rsidR="001D2E26" w:rsidRDefault="001D2E26" w:rsidP="00B76AD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419475" cy="4320760"/>
            <wp:effectExtent l="0" t="0" r="0" b="381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paño fijo comple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97" cy="43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AE" w:rsidRDefault="00830CAE" w:rsidP="00905D1F">
      <w:pPr>
        <w:pStyle w:val="Sinespaciado"/>
        <w:rPr>
          <w:rFonts w:ascii="Arial" w:hAnsi="Arial" w:cs="Arial"/>
          <w:sz w:val="24"/>
          <w:szCs w:val="24"/>
        </w:rPr>
      </w:pPr>
    </w:p>
    <w:sectPr w:rsidR="00830CAE" w:rsidSect="006E3786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D9"/>
    <w:rsid w:val="000020FE"/>
    <w:rsid w:val="00044118"/>
    <w:rsid w:val="0005176E"/>
    <w:rsid w:val="00070AFA"/>
    <w:rsid w:val="000967F3"/>
    <w:rsid w:val="000B135A"/>
    <w:rsid w:val="000E0C81"/>
    <w:rsid w:val="00107E1C"/>
    <w:rsid w:val="00113E98"/>
    <w:rsid w:val="00130DB1"/>
    <w:rsid w:val="00191BED"/>
    <w:rsid w:val="00195E56"/>
    <w:rsid w:val="00196136"/>
    <w:rsid w:val="001A482B"/>
    <w:rsid w:val="001C6830"/>
    <w:rsid w:val="001D2E26"/>
    <w:rsid w:val="001F2379"/>
    <w:rsid w:val="00212706"/>
    <w:rsid w:val="00214AA8"/>
    <w:rsid w:val="00215730"/>
    <w:rsid w:val="00221273"/>
    <w:rsid w:val="002E5640"/>
    <w:rsid w:val="003175D7"/>
    <w:rsid w:val="003A6230"/>
    <w:rsid w:val="003D79A9"/>
    <w:rsid w:val="003E30A6"/>
    <w:rsid w:val="004048BA"/>
    <w:rsid w:val="00406B4C"/>
    <w:rsid w:val="004205AB"/>
    <w:rsid w:val="00430E57"/>
    <w:rsid w:val="0045280F"/>
    <w:rsid w:val="00454A4D"/>
    <w:rsid w:val="004901F6"/>
    <w:rsid w:val="00492071"/>
    <w:rsid w:val="004A2700"/>
    <w:rsid w:val="004B2118"/>
    <w:rsid w:val="004C05F9"/>
    <w:rsid w:val="004D2913"/>
    <w:rsid w:val="004E104E"/>
    <w:rsid w:val="004F2037"/>
    <w:rsid w:val="005250B7"/>
    <w:rsid w:val="00554B78"/>
    <w:rsid w:val="005D00C4"/>
    <w:rsid w:val="005D04B0"/>
    <w:rsid w:val="005D31DD"/>
    <w:rsid w:val="005E3BC8"/>
    <w:rsid w:val="006465D8"/>
    <w:rsid w:val="00670AAF"/>
    <w:rsid w:val="00677E80"/>
    <w:rsid w:val="00687D7A"/>
    <w:rsid w:val="0069180D"/>
    <w:rsid w:val="00692F21"/>
    <w:rsid w:val="006C0F2D"/>
    <w:rsid w:val="006D09B2"/>
    <w:rsid w:val="006E3786"/>
    <w:rsid w:val="007317A1"/>
    <w:rsid w:val="00750BAC"/>
    <w:rsid w:val="00753591"/>
    <w:rsid w:val="007748FA"/>
    <w:rsid w:val="007B4DBD"/>
    <w:rsid w:val="00806194"/>
    <w:rsid w:val="00815AD4"/>
    <w:rsid w:val="00830CAE"/>
    <w:rsid w:val="00864CB8"/>
    <w:rsid w:val="008C07C5"/>
    <w:rsid w:val="00905D1F"/>
    <w:rsid w:val="00934FA3"/>
    <w:rsid w:val="0099025A"/>
    <w:rsid w:val="009C3A65"/>
    <w:rsid w:val="00A0333F"/>
    <w:rsid w:val="00A40624"/>
    <w:rsid w:val="00A50EF4"/>
    <w:rsid w:val="00A60402"/>
    <w:rsid w:val="00A707B2"/>
    <w:rsid w:val="00A87AB3"/>
    <w:rsid w:val="00AB31F4"/>
    <w:rsid w:val="00AC7A00"/>
    <w:rsid w:val="00AF2775"/>
    <w:rsid w:val="00B04C54"/>
    <w:rsid w:val="00B16BA6"/>
    <w:rsid w:val="00B309B1"/>
    <w:rsid w:val="00B55ED9"/>
    <w:rsid w:val="00B736A6"/>
    <w:rsid w:val="00B76AD4"/>
    <w:rsid w:val="00B86C2B"/>
    <w:rsid w:val="00BD54D9"/>
    <w:rsid w:val="00BE011A"/>
    <w:rsid w:val="00C3415E"/>
    <w:rsid w:val="00C45913"/>
    <w:rsid w:val="00C57AEC"/>
    <w:rsid w:val="00CC4F4C"/>
    <w:rsid w:val="00CD09C5"/>
    <w:rsid w:val="00D2668D"/>
    <w:rsid w:val="00D36282"/>
    <w:rsid w:val="00D436CF"/>
    <w:rsid w:val="00DC1233"/>
    <w:rsid w:val="00DC386C"/>
    <w:rsid w:val="00DD342E"/>
    <w:rsid w:val="00DE5A4F"/>
    <w:rsid w:val="00DF3230"/>
    <w:rsid w:val="00E04F7D"/>
    <w:rsid w:val="00E55B3D"/>
    <w:rsid w:val="00E82C08"/>
    <w:rsid w:val="00EB7DFA"/>
    <w:rsid w:val="00F00CCF"/>
    <w:rsid w:val="00F06065"/>
    <w:rsid w:val="00F15C34"/>
    <w:rsid w:val="00F16B61"/>
    <w:rsid w:val="00F21AD9"/>
    <w:rsid w:val="00F25369"/>
    <w:rsid w:val="00F82E21"/>
    <w:rsid w:val="00F9172B"/>
    <w:rsid w:val="00FA148C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4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2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43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4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2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D436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58B-16CA-457A-A2F5-8DB1A8FD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dcterms:created xsi:type="dcterms:W3CDTF">2022-04-19T12:18:00Z</dcterms:created>
  <dcterms:modified xsi:type="dcterms:W3CDTF">2022-04-19T14:17:00Z</dcterms:modified>
</cp:coreProperties>
</file>